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BEA" w:rsidRDefault="00141BEA" w:rsidP="00141BEA">
      <w:pPr>
        <w:jc w:val="both"/>
      </w:pPr>
      <w:r>
        <w:t>14. RINVIO A PRECEDENTE PRASSI AMMINISTRATIVA</w:t>
      </w:r>
    </w:p>
    <w:p w:rsidR="00141BEA" w:rsidRDefault="00141BEA" w:rsidP="00141BEA">
      <w:pPr>
        <w:jc w:val="both"/>
      </w:pPr>
    </w:p>
    <w:p w:rsidR="00141BEA" w:rsidRDefault="00141BEA" w:rsidP="00141BEA">
      <w:pPr>
        <w:jc w:val="both"/>
      </w:pPr>
      <w:r>
        <w:t>Considerato il rinvio a tutte le disposizioni previgenti in materia di emersione di attività detenute all’estero, fatte salve le deroghe espressamente previste, si rendono applicabili, ove compatibili, le istruzioni e i chiarimenti precedentemente forniti dall’Agenzia delle Entrate e di seguito elencati:</w:t>
      </w:r>
    </w:p>
    <w:p w:rsidR="00141BEA" w:rsidRDefault="00141BEA" w:rsidP="00141BEA">
      <w:pPr>
        <w:jc w:val="both"/>
      </w:pPr>
      <w:r>
        <w:t>􀂾 Circolare n. 85/E del 1° ottobre 2001;</w:t>
      </w:r>
    </w:p>
    <w:p w:rsidR="00141BEA" w:rsidRDefault="00141BEA" w:rsidP="00141BEA">
      <w:pPr>
        <w:jc w:val="both"/>
      </w:pPr>
      <w:r>
        <w:t>􀂾 Circolare n. 99/E del 4 dicembre 2001;</w:t>
      </w:r>
    </w:p>
    <w:p w:rsidR="00141BEA" w:rsidRDefault="00141BEA" w:rsidP="00141BEA">
      <w:pPr>
        <w:jc w:val="both"/>
      </w:pPr>
      <w:r>
        <w:t>􀂾 Circolare n. 101/E del 5 dicembre 2001;</w:t>
      </w:r>
    </w:p>
    <w:p w:rsidR="00141BEA" w:rsidRDefault="00141BEA" w:rsidP="00141BEA">
      <w:pPr>
        <w:jc w:val="both"/>
      </w:pPr>
      <w:r>
        <w:t>􀂾 Circolare n. 9/E del 30 gennaio 2002;</w:t>
      </w:r>
    </w:p>
    <w:p w:rsidR="00141BEA" w:rsidRDefault="00141BEA" w:rsidP="00141BEA">
      <w:pPr>
        <w:jc w:val="both"/>
      </w:pPr>
      <w:r>
        <w:t>􀂾 Risoluzione n. 57/E del 27 febbraio 2002;</w:t>
      </w:r>
    </w:p>
    <w:p w:rsidR="00141BEA" w:rsidRDefault="00141BEA" w:rsidP="00141BEA">
      <w:pPr>
        <w:jc w:val="both"/>
      </w:pPr>
      <w:r>
        <w:t>􀂾 Circolare n. 24/E del 13 marzo 2002;</w:t>
      </w:r>
    </w:p>
    <w:p w:rsidR="00141BEA" w:rsidRDefault="00141BEA" w:rsidP="00141BEA">
      <w:pPr>
        <w:jc w:val="both"/>
      </w:pPr>
      <w:r>
        <w:t>􀂾 Risoluzione n. 134/E del 30 aprile 2002;</w:t>
      </w:r>
    </w:p>
    <w:p w:rsidR="00141BEA" w:rsidRDefault="00141BEA" w:rsidP="00141BEA">
      <w:pPr>
        <w:jc w:val="both"/>
      </w:pPr>
      <w:r>
        <w:t>􀂾 Circolare n. 37/E del 3 maggio 2002;</w:t>
      </w:r>
    </w:p>
    <w:p w:rsidR="00141BEA" w:rsidRDefault="00141BEA" w:rsidP="00141BEA">
      <w:pPr>
        <w:jc w:val="both"/>
      </w:pPr>
      <w:r>
        <w:t>􀂾 Circolare n. 54/E del 19 giugno 2002;</w:t>
      </w:r>
    </w:p>
    <w:p w:rsidR="00141BEA" w:rsidRDefault="00141BEA" w:rsidP="00141BEA">
      <w:pPr>
        <w:jc w:val="both"/>
      </w:pPr>
      <w:r>
        <w:t>􀂾 Circolare n. 13/E del 24 febbraio 2003;</w:t>
      </w:r>
    </w:p>
    <w:p w:rsidR="00141BEA" w:rsidRDefault="00141BEA" w:rsidP="00141BEA">
      <w:pPr>
        <w:jc w:val="both"/>
      </w:pPr>
      <w:r>
        <w:t>􀂾 Circolare n. 25/E del 30 aprile 2003;</w:t>
      </w:r>
    </w:p>
    <w:p w:rsidR="00141BEA" w:rsidRDefault="00141BEA" w:rsidP="00141BEA">
      <w:pPr>
        <w:jc w:val="both"/>
      </w:pPr>
      <w:r>
        <w:t>􀂾 Circolare n. 50/E del 25 settembre 2003.</w:t>
      </w:r>
    </w:p>
    <w:p w:rsidR="00141BEA" w:rsidRDefault="00141BEA" w:rsidP="00141BEA">
      <w:pPr>
        <w:jc w:val="both"/>
      </w:pPr>
      <w:r>
        <w:t>Le Direzioni regionali vigileranno affinché le istruzioni fornite e i principi enunciati con la presente circolare vengano puntualmente osservati dagli uffici.</w:t>
      </w:r>
    </w:p>
    <w:p w:rsidR="00AC6973" w:rsidRDefault="00AC6973"/>
    <w:sectPr w:rsidR="00AC6973" w:rsidSect="00AC69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141BEA"/>
    <w:rsid w:val="00141BEA"/>
    <w:rsid w:val="00AC6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41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868</Characters>
  <Application>Microsoft Office Word</Application>
  <DocSecurity>0</DocSecurity>
  <Lines>7</Lines>
  <Paragraphs>2</Paragraphs>
  <ScaleCrop>false</ScaleCrop>
  <Company>HP</Company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 MOBILE</dc:creator>
  <cp:lastModifiedBy>Alice MOBILE</cp:lastModifiedBy>
  <cp:revision>1</cp:revision>
  <dcterms:created xsi:type="dcterms:W3CDTF">2009-12-13T16:51:00Z</dcterms:created>
  <dcterms:modified xsi:type="dcterms:W3CDTF">2009-12-13T16:51:00Z</dcterms:modified>
</cp:coreProperties>
</file>