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440" w:rsidRDefault="003B1440" w:rsidP="003B1440">
      <w:pPr>
        <w:jc w:val="center"/>
      </w:pPr>
      <w:r>
        <w:t xml:space="preserve">4. TERMINI PER L’EFFETTUAZIONE DELLE OPERAZIONI </w:t>
      </w:r>
      <w:proofErr w:type="spellStart"/>
      <w:r>
        <w:t>DI</w:t>
      </w:r>
      <w:proofErr w:type="spellEnd"/>
      <w:r>
        <w:t xml:space="preserve"> EMERSIONE</w:t>
      </w:r>
    </w:p>
    <w:p w:rsidR="003B1440" w:rsidRDefault="003B1440" w:rsidP="003B1440">
      <w:pPr>
        <w:jc w:val="both"/>
      </w:pPr>
    </w:p>
    <w:p w:rsidR="003B1440" w:rsidRDefault="003B1440" w:rsidP="003B1440">
      <w:pPr>
        <w:jc w:val="both"/>
      </w:pPr>
      <w:r>
        <w:t>Il comma 6 dell’articolo 13-bis del decreto stabilisce che le operazioni di rimpatrio o di regolarizzazione possono essere effettuate dai soggetti interessati nel periodo compreso tra il 15 settembre e il 15 dicembre 2009.</w:t>
      </w:r>
    </w:p>
    <w:p w:rsidR="003B1440" w:rsidRDefault="003B1440" w:rsidP="003B1440">
      <w:pPr>
        <w:jc w:val="both"/>
      </w:pPr>
      <w:r>
        <w:t>In particolare, è necessario che entro il termine ultimo del 15 dicembre 2009 i soggetti interessati abbiano presentato la dichiarazione riservata, conferendo l’incarico all’intermediario di ricevere in deposito le attività provenienti dall’estero, abbiano fornito la necessaria provvista per il versamento dell’imposta straordinaria e abbiano ricevuto copia della dichiarazione riservata. A questa ultima data, pertanto, le attività rimpatriate devono essere state prese in carico dall’intermediario italiano che le riceve in deposito.</w:t>
      </w:r>
    </w:p>
    <w:p w:rsidR="003B1440" w:rsidRDefault="003B1440" w:rsidP="003B1440">
      <w:pPr>
        <w:jc w:val="both"/>
      </w:pPr>
      <w:r>
        <w:t>Le attività rimpatriate prima del 15 settembre 2009 ovvero dopo il 15 dicembre 2009 non possono essere oggetto dell’operazione di emersione.</w:t>
      </w:r>
    </w:p>
    <w:p w:rsidR="003B1440" w:rsidRDefault="003B1440" w:rsidP="003B1440">
      <w:pPr>
        <w:jc w:val="both"/>
      </w:pPr>
      <w:r>
        <w:t>Sempreché non sia decorso il termine di cui sopra, il contribuente può effettuare le operazioni di emersione anche attraverso più intermediari, presentando diverse dichiarazioni riservate.</w:t>
      </w:r>
    </w:p>
    <w:p w:rsidR="003B1440" w:rsidRDefault="003B1440" w:rsidP="003B1440">
      <w:pPr>
        <w:jc w:val="both"/>
      </w:pPr>
      <w:r>
        <w:t>Il comma 3 dell’articolo 13-bis del decreto stabilisce che il rimpatrio ovvero la regolarizzazione si perfezionano con il pagamento dell’imposta straordinaria.</w:t>
      </w:r>
    </w:p>
    <w:p w:rsidR="003B1440" w:rsidRDefault="003B1440" w:rsidP="003B1440">
      <w:pPr>
        <w:jc w:val="both"/>
      </w:pPr>
      <w:r>
        <w:t>Si ritiene, pertanto, che l’operazione si perfezioni con la fornitura all’intermediario della provvista necessaria al pagamento dell’imposta straordinaria dovuta da parte del contribuente ovvero con l’addebito della medesima imposta sul conto del soggetto che effettua il rimpatrio o la regolarizzazione, non rilevando, invece, a questi fini la data del versamento all’Erario da parte dell’intermediario.</w:t>
      </w:r>
    </w:p>
    <w:p w:rsidR="003B1440" w:rsidRDefault="003B1440" w:rsidP="003B1440">
      <w:pPr>
        <w:jc w:val="both"/>
      </w:pPr>
      <w:r>
        <w:t>In sostanza, l’intera procedura si deve concludere, entro il periodo sopra specificato, con il pagamento dell’imposta da parte del contribuente all’intermediario e con il rilascio della copia della dichiarazione riservata al soggetto interessato da parte del medesimo intermediario.</w:t>
      </w:r>
    </w:p>
    <w:p w:rsidR="003B1440" w:rsidRDefault="003B1440" w:rsidP="003B1440">
      <w:pPr>
        <w:jc w:val="both"/>
      </w:pPr>
      <w:r>
        <w:t>Tenuto conto delle concrete difficoltà che possono essere riscontrate nel rimpatrio o nella regolarizzazione di determinate attività finanziarie che comportano la previa effettuazione di complessi adempimenti da parte del contribuente o degli intermediari, si fa presente che qualora alla data del 15 dicembre 2009 le operazioni di emersione non siano ancora concluse per cause oggettive non dipendenti dalla volontà dell’interessato, gli effetti derivanti dalla dichiarazione riservata si producono in ogni caso a condizione che le medesime operazioni siano perfezionate entro una data ragionevolmente ravvicinata al termine previsto dalla norma. In ogni caso l’imposta straordinaria deve essere corrisposta entro e non oltre il 15 dicembre 2009.</w:t>
      </w:r>
    </w:p>
    <w:p w:rsidR="004D4274" w:rsidRDefault="004D4274"/>
    <w:sectPr w:rsidR="004D4274" w:rsidSect="004D427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B1440"/>
    <w:rsid w:val="003B1440"/>
    <w:rsid w:val="004D427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B1440"/>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410</Words>
  <Characters>2339</Characters>
  <Application>Microsoft Office Word</Application>
  <DocSecurity>0</DocSecurity>
  <Lines>19</Lines>
  <Paragraphs>5</Paragraphs>
  <ScaleCrop>false</ScaleCrop>
  <Company>HP</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2009-12-13T16:38:00Z</dcterms:created>
  <dcterms:modified xsi:type="dcterms:W3CDTF">2009-12-13T16:39:00Z</dcterms:modified>
</cp:coreProperties>
</file>